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A6" w:rsidRDefault="005B4FA6" w:rsidP="000A74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bookmarkStart w:id="0" w:name="588917"/>
      <w:bookmarkStart w:id="1" w:name="_GoBack"/>
      <w:bookmarkEnd w:id="0"/>
      <w:bookmarkEnd w:id="1"/>
    </w:p>
    <w:p w:rsidR="000A74F2" w:rsidRPr="000A74F2" w:rsidRDefault="000A74F2" w:rsidP="000A74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0A74F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Informācija par piemaksām, prēmijām, naudas balvām, sociālajām garantijām un to noteikšanas kritērijiem </w:t>
      </w:r>
      <w:r w:rsidR="008E5E7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Rīgas domes Izglītības, kultūras un sporta departamentā un tā padotībā esošajās iestādēs</w:t>
      </w:r>
    </w:p>
    <w:p w:rsidR="000A74F2" w:rsidRPr="000A74F2" w:rsidRDefault="000A74F2" w:rsidP="000A74F2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A74F2">
        <w:rPr>
          <w:rFonts w:ascii="Times New Roman" w:eastAsia="Times New Roman" w:hAnsi="Times New Roman" w:cs="Times New Roman"/>
          <w:sz w:val="26"/>
          <w:szCs w:val="26"/>
          <w:lang w:eastAsia="lv-LV"/>
        </w:rPr>
        <w:t>1. tabula</w:t>
      </w:r>
    </w:p>
    <w:p w:rsidR="000A74F2" w:rsidRPr="000A74F2" w:rsidRDefault="000A74F2" w:rsidP="000A74F2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0A74F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Informācija par piemaksām, prēmijām un naudas balvām</w:t>
      </w:r>
    </w:p>
    <w:tbl>
      <w:tblPr>
        <w:tblW w:w="509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2410"/>
        <w:gridCol w:w="3402"/>
        <w:gridCol w:w="3543"/>
      </w:tblGrid>
      <w:tr w:rsidR="000A74F2" w:rsidRPr="000A74F2" w:rsidTr="00531FD8">
        <w:trPr>
          <w:trHeight w:val="22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0A74F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 p. k.</w:t>
            </w: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0A74F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Piemaksas vai prēmijas veids, naudas balva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A74F2" w:rsidRPr="000A74F2" w:rsidRDefault="000A74F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Piemaksas, prēmijas vai naudas balvas apmērs</w:t>
            </w: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br/>
              <w:t>(</w:t>
            </w:r>
            <w:r w:rsidRPr="000A74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euro</w:t>
            </w: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vai %)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0A74F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Piešķiršanas pamatojums vai kritēriji</w:t>
            </w:r>
          </w:p>
        </w:tc>
      </w:tr>
      <w:tr w:rsidR="000A74F2" w:rsidRPr="000A74F2" w:rsidTr="00531FD8">
        <w:trPr>
          <w:trHeight w:val="22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0A74F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0A74F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A74F2" w:rsidRPr="000A74F2" w:rsidRDefault="000A74F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0A74F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</w:tr>
      <w:tr w:rsidR="000A74F2" w:rsidRPr="000A74F2" w:rsidTr="00531FD8">
        <w:trPr>
          <w:trHeight w:val="22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91210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5B4FA6" w:rsidP="005B4F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Piemaksa par papildu darbu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A74F2" w:rsidRDefault="000A74F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0E4C92" w:rsidRPr="000A74F2" w:rsidRDefault="000E4C9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Līdz 30% no mēnešalgas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5B4FA6" w:rsidRDefault="005B4FA6" w:rsidP="005B4F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B4F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Valsts un pašvaldību institūciju amatpersonu un darbinieku atlīdzības likum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a 14.panta pirmā daļa</w:t>
            </w:r>
          </w:p>
        </w:tc>
      </w:tr>
      <w:tr w:rsidR="000A74F2" w:rsidRPr="000A74F2" w:rsidTr="00531FD8">
        <w:trPr>
          <w:trHeight w:val="22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91210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5B4FA6" w:rsidP="005B4F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Piemaksa par vakanta amata vai prombūtnē esoša darbinieka aizvietošanu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A74F2" w:rsidRDefault="000A74F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0E4C92" w:rsidRPr="000A74F2" w:rsidRDefault="000E4C9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Līdz 30% no mēnešalgas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5B4FA6" w:rsidP="005B4F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B4F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Valsts un pašvaldību institūciju amatpersonu un darbinieku atlīdzības likum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a 14.panta pirmā daļa</w:t>
            </w:r>
          </w:p>
        </w:tc>
      </w:tr>
      <w:tr w:rsidR="005B4FA6" w:rsidRPr="000A74F2" w:rsidTr="00531FD8">
        <w:trPr>
          <w:trHeight w:val="22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4FA6" w:rsidRPr="000A74F2" w:rsidRDefault="0091210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4FA6" w:rsidRDefault="005B4FA6" w:rsidP="005B4F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Piemaksa par personisko ieguldījumu un darba kvalitāti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4FA6" w:rsidRDefault="005B4FA6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0E4C92" w:rsidRPr="000A74F2" w:rsidRDefault="000E4C9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Līdz 40% no mēnešalgas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4FA6" w:rsidRPr="000A74F2" w:rsidRDefault="005B4FA6" w:rsidP="005B4F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B4F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Valsts un pašvaldību institūciju amatpersonu un darbinieku atlīdzības likum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a 14.panta divpadsmitā daļa</w:t>
            </w:r>
          </w:p>
        </w:tc>
      </w:tr>
      <w:tr w:rsidR="00531FD8" w:rsidRPr="000A74F2" w:rsidTr="00531FD8">
        <w:trPr>
          <w:trHeight w:val="22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00AD1" w:rsidRPr="000A74F2" w:rsidRDefault="00912102" w:rsidP="005E6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00AD1" w:rsidRDefault="00100AD1" w:rsidP="00100A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Piemaksa par darbu īpašos apstākļos (pedagogiem)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00AD1" w:rsidRPr="000A74F2" w:rsidRDefault="00803E12" w:rsidP="00531FD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Ikmēneša piemaksa 10 – 30 % </w:t>
            </w:r>
            <w:r w:rsidR="00531FD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no mēneša darba algas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atkarībā no iestādes specifikas 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00AD1" w:rsidRPr="000A74F2" w:rsidRDefault="00100AD1" w:rsidP="00784EB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MK 05.07.2016. noteikumu Nr.445 “Pedagogu darba samaksas noteikumi” 2</w:t>
            </w:r>
            <w:r w:rsidR="00784EB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.punkts</w:t>
            </w:r>
          </w:p>
        </w:tc>
      </w:tr>
      <w:tr w:rsidR="00531FD8" w:rsidRPr="000A74F2" w:rsidTr="00531FD8">
        <w:trPr>
          <w:trHeight w:val="22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00AD1" w:rsidRPr="000A74F2" w:rsidRDefault="00912102" w:rsidP="005E6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00AD1" w:rsidRDefault="00531FD8" w:rsidP="00531F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Piemaksa valsts ģimnāziju pedagogiem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00AD1" w:rsidRDefault="00100AD1" w:rsidP="005E6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531FD8" w:rsidRPr="000A74F2" w:rsidRDefault="00531FD8" w:rsidP="005E6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Ikmēneša </w:t>
            </w:r>
            <w:r w:rsidR="00D929F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iemaksa 10% apmērā no mēneša darba algas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00AD1" w:rsidRPr="000A74F2" w:rsidRDefault="00100AD1" w:rsidP="00D929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MK 05.07.2016. noteikumu Nr.445 “Pedagogu darba samaksas noteikumi” 2</w:t>
            </w:r>
            <w:r w:rsidR="00D929F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.punkts</w:t>
            </w:r>
          </w:p>
        </w:tc>
      </w:tr>
      <w:tr w:rsidR="005B4FA6" w:rsidRPr="000A74F2" w:rsidTr="00531FD8">
        <w:trPr>
          <w:trHeight w:val="22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4FA6" w:rsidRPr="000A74F2" w:rsidRDefault="001C480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4FA6" w:rsidRDefault="00E55E77" w:rsidP="005B4F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Prēmija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46087" w:rsidRDefault="00C46087" w:rsidP="00E55E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5B4FA6" w:rsidRPr="000A74F2" w:rsidRDefault="0010560F" w:rsidP="001056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</w:t>
            </w:r>
            <w:r w:rsidR="00E55E7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īdz 75% no mēnešalgas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reizi gadā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B4FA6" w:rsidRPr="000A74F2" w:rsidRDefault="00E55E77" w:rsidP="00C460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B4F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Valsts un pašvaldību institūciju amatpersonu un darbinieku atlīdzības likum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a </w:t>
            </w:r>
            <w:r w:rsidR="00C460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.panta </w:t>
            </w:r>
            <w:r w:rsidR="00C460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otrā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daļa</w:t>
            </w:r>
          </w:p>
        </w:tc>
      </w:tr>
      <w:tr w:rsidR="00E55E77" w:rsidRPr="000A74F2" w:rsidTr="00531FD8">
        <w:trPr>
          <w:trHeight w:val="22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55E77" w:rsidRPr="000A74F2" w:rsidRDefault="001C480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55E77" w:rsidRDefault="00E55E77" w:rsidP="005B4F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Prēmija (pedagogiem)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71CD1" w:rsidRPr="000A74F2" w:rsidRDefault="0010560F" w:rsidP="001056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</w:t>
            </w:r>
            <w:r w:rsidR="00BE732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īdz </w:t>
            </w:r>
            <w:r w:rsidR="00C71CD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120% no mēneša darba algas</w:t>
            </w:r>
            <w:r w:rsidR="00BE732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gada ietvaros </w:t>
            </w:r>
            <w:r w:rsidR="00BE732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kopā ar naudas balvu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55E77" w:rsidRPr="000A74F2" w:rsidRDefault="00C71CD1" w:rsidP="00C71C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MK 05.07.2016. noteikumu Nr.445 “Pedagogu darba samaksas noteikumi” 26.punkts</w:t>
            </w:r>
          </w:p>
        </w:tc>
      </w:tr>
      <w:tr w:rsidR="00E55E77" w:rsidRPr="000A74F2" w:rsidTr="00531FD8">
        <w:trPr>
          <w:trHeight w:val="22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55E77" w:rsidRPr="000A74F2" w:rsidRDefault="001C480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55E77" w:rsidRDefault="00E55E77" w:rsidP="005B4F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Naudas balva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64EFB" w:rsidRDefault="00964EFB" w:rsidP="00C71C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C71CD1" w:rsidRPr="003B7792" w:rsidRDefault="0010560F" w:rsidP="001056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</w:t>
            </w:r>
            <w:r w:rsidR="00C71CD1" w:rsidRPr="003B779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īdz mēnešalgas apmēram</w:t>
            </w:r>
            <w:r w:rsidRPr="003B779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</w:t>
            </w:r>
            <w:r w:rsidRPr="003B779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ada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ietvaros</w:t>
            </w:r>
            <w:r w:rsidR="003B7792" w:rsidRPr="003B779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, vienā izmaksas reizē nepārsniedzot </w:t>
            </w:r>
            <w:r w:rsidR="003B7792" w:rsidRPr="003B7792">
              <w:rPr>
                <w:rFonts w:ascii="Times New Roman" w:hAnsi="Times New Roman" w:cs="Times New Roman"/>
                <w:sz w:val="26"/>
                <w:szCs w:val="26"/>
              </w:rPr>
              <w:t xml:space="preserve">minimālās </w:t>
            </w:r>
            <w:r w:rsidR="003B7792" w:rsidRPr="003B77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mēnešalgas apmēru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55E77" w:rsidRPr="003B7792" w:rsidRDefault="00E55E77" w:rsidP="003B77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B779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Valsts un pašvaldību institūciju amatpersonu un darbinieku atlīdzības likuma </w:t>
            </w:r>
            <w:r w:rsidR="00C71CD1" w:rsidRPr="003B779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3</w:t>
            </w:r>
            <w:r w:rsidRPr="003B779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.panta </w:t>
            </w:r>
            <w:r w:rsidR="00C71CD1" w:rsidRPr="003B779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ceturtās</w:t>
            </w:r>
            <w:r w:rsidRPr="003B779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daļa</w:t>
            </w:r>
            <w:r w:rsidR="00C71CD1" w:rsidRPr="003B779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 5.punkts</w:t>
            </w:r>
            <w:r w:rsidR="003B7792" w:rsidRPr="003B779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. Rīgas domes </w:t>
            </w:r>
            <w:r w:rsidR="003B7792" w:rsidRPr="003B779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20.12.2016. saistošo noteikumu Nr.231 “</w:t>
            </w:r>
            <w:r w:rsidR="003B7792" w:rsidRPr="003B7792">
              <w:rPr>
                <w:rFonts w:ascii="Times New Roman" w:hAnsi="Times New Roman" w:cs="Times New Roman"/>
                <w:sz w:val="26"/>
                <w:szCs w:val="26"/>
              </w:rPr>
              <w:t>Par Rīgas pilsētas pašvaldības 2017.gada budžetu</w:t>
            </w:r>
            <w:r w:rsidR="003B7792" w:rsidRPr="003B779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” 11.punkts.</w:t>
            </w:r>
          </w:p>
        </w:tc>
      </w:tr>
    </w:tbl>
    <w:p w:rsidR="000A74F2" w:rsidRPr="000A74F2" w:rsidRDefault="000A74F2" w:rsidP="000A74F2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A74F2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2. tabula</w:t>
      </w:r>
    </w:p>
    <w:p w:rsidR="000A74F2" w:rsidRPr="000A74F2" w:rsidRDefault="000A74F2" w:rsidP="000A74F2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0A74F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Informācija par sociālajām garantijām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4"/>
        <w:gridCol w:w="2342"/>
        <w:gridCol w:w="3513"/>
        <w:gridCol w:w="3220"/>
      </w:tblGrid>
      <w:tr w:rsidR="000A74F2" w:rsidRPr="000A74F2" w:rsidTr="000A74F2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0A74F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 p. k.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0A74F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Sociālās garantijas veids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0A74F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Sociālās garantijas apmērs (</w:t>
            </w:r>
            <w:r w:rsidRPr="000A74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euro</w:t>
            </w: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vai %)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0A74F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Piešķiršanas pamatojums vai kritēriji</w:t>
            </w:r>
          </w:p>
        </w:tc>
      </w:tr>
      <w:tr w:rsidR="000A74F2" w:rsidRPr="000A74F2" w:rsidTr="000A74F2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0A74F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0A74F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0A74F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0A74F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A74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</w:tr>
      <w:tr w:rsidR="000A74F2" w:rsidRPr="000A74F2" w:rsidTr="000A74F2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8657B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Default="00E55E77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Pabalsts par </w:t>
            </w:r>
            <w:r w:rsidR="0010560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katru apgādībā esošo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bērnu inval</w:t>
            </w:r>
            <w:r w:rsidR="0010560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īdu līdz 18 gadu vecumam</w:t>
            </w:r>
          </w:p>
          <w:p w:rsidR="0010560F" w:rsidRPr="000A74F2" w:rsidRDefault="0010560F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10560F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Līdz 50% no mēnešalgas reizi gadā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A74F2" w:rsidRPr="000A74F2" w:rsidRDefault="00E55E77" w:rsidP="001056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B4F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Valsts un pašvaldību institūciju amatpersonu un darbinieku atlīdzības likum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a </w:t>
            </w:r>
            <w:r w:rsidR="00912102" w:rsidRPr="003B779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3.panta ceturtās daļas </w:t>
            </w:r>
            <w:r w:rsidR="0010560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7</w:t>
            </w:r>
            <w:r w:rsidR="00912102" w:rsidRPr="003B779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.punkts</w:t>
            </w:r>
          </w:p>
        </w:tc>
      </w:tr>
      <w:tr w:rsidR="000A74F2" w:rsidRPr="000A74F2" w:rsidTr="000A74F2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8657B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713DA6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Darbinieka nāves gadījumā izmaksājamais pabalsts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A74F2" w:rsidRPr="000A74F2" w:rsidRDefault="00713DA6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Mēnešalgas apmērā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A74F2" w:rsidRPr="000A74F2" w:rsidRDefault="00E55E77" w:rsidP="00713D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B4F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Valsts un pašvaldību institūciju amatpersonu un darbinieku atlīdzības likum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a </w:t>
            </w:r>
            <w:r w:rsidR="00713D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19</w:t>
            </w:r>
            <w:r w:rsidR="00912102" w:rsidRPr="003B779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.panta </w:t>
            </w:r>
            <w:r w:rsidR="00713D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pirmā</w:t>
            </w:r>
            <w:r w:rsidR="00912102" w:rsidRPr="003B779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daļa</w:t>
            </w:r>
          </w:p>
        </w:tc>
      </w:tr>
      <w:tr w:rsidR="00E55E77" w:rsidRPr="000A74F2" w:rsidTr="000A74F2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55E77" w:rsidRPr="000A74F2" w:rsidRDefault="008657B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55E77" w:rsidRPr="000A74F2" w:rsidRDefault="00713DA6" w:rsidP="00713D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Pabalsts sakarā ar ģimenes locekļa vai apgādājamā nāvi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55E77" w:rsidRPr="000A74F2" w:rsidRDefault="00713DA6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Minimālās mēnešalgas apmērā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55E77" w:rsidRPr="005B4FA6" w:rsidRDefault="00E55E77" w:rsidP="00713DA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5B4F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Valsts un pašvaldību institūciju amatpersonu un darbinieku atlīdzības likum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a </w:t>
            </w:r>
            <w:r w:rsidR="00713D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.pant</w:t>
            </w:r>
            <w:r w:rsidR="00713D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</w:t>
            </w:r>
          </w:p>
        </w:tc>
      </w:tr>
      <w:tr w:rsidR="00713DA6" w:rsidRPr="000A74F2" w:rsidTr="000A74F2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13DA6" w:rsidRPr="000A74F2" w:rsidRDefault="008657B2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13DA6" w:rsidRPr="008657B2" w:rsidRDefault="008657B2" w:rsidP="008657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8657B2">
              <w:rPr>
                <w:rFonts w:ascii="Times New Roman" w:hAnsi="Times New Roman" w:cs="Times New Roman"/>
                <w:sz w:val="26"/>
                <w:szCs w:val="26"/>
              </w:rPr>
              <w:t>abalst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8657B2">
              <w:rPr>
                <w:rFonts w:ascii="Times New Roman" w:hAnsi="Times New Roman" w:cs="Times New Roman"/>
                <w:sz w:val="26"/>
                <w:szCs w:val="26"/>
              </w:rPr>
              <w:t xml:space="preserve"> ar darbinieka apbedīšanu saistīto izdevumu segšanai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13DA6" w:rsidRDefault="002569DD" w:rsidP="000A74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Līdz EUR 900 kopā ar 2.punktā minēto pabalstu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13DA6" w:rsidRPr="002569DD" w:rsidRDefault="002569DD" w:rsidP="002569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2569D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Rīgas domes 03.12.2013. iekšējie noteikumi Nr.10 “</w:t>
            </w:r>
            <w:r w:rsidRPr="002569DD">
              <w:rPr>
                <w:rFonts w:ascii="Times New Roman" w:hAnsi="Times New Roman" w:cs="Times New Roman"/>
                <w:sz w:val="26"/>
                <w:szCs w:val="26"/>
              </w:rPr>
              <w:t>Par kārtību, kādā tiek piešķirts pabalsts Rīgas pilsētas pašvaldības amatpersonas (darbinieka) nāves gadījumā</w:t>
            </w:r>
            <w:r w:rsidRPr="002569D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”</w:t>
            </w:r>
          </w:p>
        </w:tc>
      </w:tr>
    </w:tbl>
    <w:p w:rsidR="00C26153" w:rsidRPr="000A74F2" w:rsidRDefault="00C26153">
      <w:pPr>
        <w:rPr>
          <w:rFonts w:ascii="Times New Roman" w:hAnsi="Times New Roman" w:cs="Times New Roman"/>
          <w:sz w:val="26"/>
          <w:szCs w:val="26"/>
        </w:rPr>
      </w:pPr>
    </w:p>
    <w:sectPr w:rsidR="00C26153" w:rsidRPr="000A74F2" w:rsidSect="00B2183C">
      <w:pgSz w:w="12242" w:h="15842" w:code="1"/>
      <w:pgMar w:top="1440" w:right="746" w:bottom="107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F2"/>
    <w:rsid w:val="000A74F2"/>
    <w:rsid w:val="000E4C92"/>
    <w:rsid w:val="00100AD1"/>
    <w:rsid w:val="0010560F"/>
    <w:rsid w:val="001C4802"/>
    <w:rsid w:val="002569DD"/>
    <w:rsid w:val="003802A6"/>
    <w:rsid w:val="003B7792"/>
    <w:rsid w:val="00520760"/>
    <w:rsid w:val="00531FD8"/>
    <w:rsid w:val="005B4FA6"/>
    <w:rsid w:val="00713DA6"/>
    <w:rsid w:val="00784EBC"/>
    <w:rsid w:val="00803E12"/>
    <w:rsid w:val="008657B2"/>
    <w:rsid w:val="00871CEC"/>
    <w:rsid w:val="008E5E7C"/>
    <w:rsid w:val="00912102"/>
    <w:rsid w:val="00964EFB"/>
    <w:rsid w:val="00971AE2"/>
    <w:rsid w:val="00B2183C"/>
    <w:rsid w:val="00BE7327"/>
    <w:rsid w:val="00C26153"/>
    <w:rsid w:val="00C46087"/>
    <w:rsid w:val="00C71CD1"/>
    <w:rsid w:val="00D929FF"/>
    <w:rsid w:val="00E55E77"/>
    <w:rsid w:val="00F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0A74F2"/>
    <w:rPr>
      <w:color w:val="0000FF"/>
      <w:u w:val="single"/>
    </w:rPr>
  </w:style>
  <w:style w:type="paragraph" w:customStyle="1" w:styleId="tvhtml">
    <w:name w:val="tv_html"/>
    <w:basedOn w:val="Parasts"/>
    <w:rsid w:val="000A74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0A7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0A74F2"/>
    <w:rPr>
      <w:color w:val="0000FF"/>
      <w:u w:val="single"/>
    </w:rPr>
  </w:style>
  <w:style w:type="paragraph" w:customStyle="1" w:styleId="tvhtml">
    <w:name w:val="tv_html"/>
    <w:basedOn w:val="Parasts"/>
    <w:rsid w:val="000A74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0A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496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44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Ose</dc:creator>
  <cp:lastModifiedBy>Dace Ose</cp:lastModifiedBy>
  <cp:revision>2</cp:revision>
  <dcterms:created xsi:type="dcterms:W3CDTF">2018-12-20T09:25:00Z</dcterms:created>
  <dcterms:modified xsi:type="dcterms:W3CDTF">2018-12-20T09:25:00Z</dcterms:modified>
</cp:coreProperties>
</file>